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475" w:rsidRDefault="00814186" w:rsidP="00814186">
      <w:pPr>
        <w:pStyle w:val="Titre"/>
      </w:pPr>
      <w:r>
        <w:t>La gazette du comité des usagers PJM</w:t>
      </w:r>
    </w:p>
    <w:p w:rsidR="007A70A5" w:rsidRDefault="004D0EFD" w:rsidP="007A70A5">
      <w:r>
        <w:t xml:space="preserve">LGC n°24 </w:t>
      </w:r>
      <w:r w:rsidR="007A70A5">
        <w:t xml:space="preserve">- </w:t>
      </w:r>
      <w:r>
        <w:t>mars 2025</w:t>
      </w:r>
      <w:r w:rsidR="007A70A5">
        <w:t xml:space="preserve"> - Le comité des usagers -</w:t>
      </w:r>
      <w:r w:rsidR="007A70A5" w:rsidRPr="007A70A5">
        <w:t xml:space="preserve"> Service PJM</w:t>
      </w:r>
    </w:p>
    <w:p w:rsidR="004D0EFD" w:rsidRDefault="004D0EFD" w:rsidP="004D0EFD">
      <w:pPr>
        <w:pStyle w:val="Titre1"/>
      </w:pPr>
      <w:r>
        <w:t>Du nouveau à l’Udaf</w:t>
      </w:r>
    </w:p>
    <w:p w:rsidR="004D0EFD" w:rsidRDefault="004D0EFD" w:rsidP="004D0EFD">
      <w:r>
        <w:t xml:space="preserve">C’est Emmanuelle Perrellon qui a remplacé Christian </w:t>
      </w:r>
      <w:proofErr w:type="spellStart"/>
      <w:r>
        <w:t>Bazetoux</w:t>
      </w:r>
      <w:proofErr w:type="spellEnd"/>
      <w:r>
        <w:t>, au poste de Directrice Générale de l’Udaf.</w:t>
      </w:r>
    </w:p>
    <w:p w:rsidR="004D0EFD" w:rsidRPr="004D0EFD" w:rsidRDefault="004D0EFD" w:rsidP="004D0EFD">
      <w:pPr>
        <w:pStyle w:val="Titre1"/>
      </w:pPr>
      <w:r w:rsidRPr="004D0EFD">
        <w:t xml:space="preserve">Nouveau tarif du </w:t>
      </w:r>
      <w:proofErr w:type="spellStart"/>
      <w:r w:rsidRPr="004D0EFD">
        <w:t>Pass</w:t>
      </w:r>
      <w:proofErr w:type="spellEnd"/>
      <w:r w:rsidRPr="004D0EFD">
        <w:t xml:space="preserve"> Navigo Améthyste </w:t>
      </w:r>
    </w:p>
    <w:p w:rsidR="004D0EFD" w:rsidRDefault="004D0EFD" w:rsidP="004D0EFD">
      <w:pPr>
        <w:rPr>
          <w:color w:val="000000"/>
        </w:rPr>
      </w:pPr>
      <w:r w:rsidRPr="004D0EFD">
        <w:rPr>
          <w:color w:val="000000"/>
        </w:rPr>
        <w:t>Pour  les ayants droits à l’AAH , les nouveaux tarifs sont :</w:t>
      </w:r>
      <w:r>
        <w:rPr>
          <w:color w:val="000000"/>
        </w:rPr>
        <w:t xml:space="preserve"> </w:t>
      </w:r>
    </w:p>
    <w:p w:rsidR="004D0EFD" w:rsidRPr="004D0EFD" w:rsidRDefault="004D0EFD" w:rsidP="004D0EFD">
      <w:pPr>
        <w:pStyle w:val="Paragraphedeliste"/>
        <w:numPr>
          <w:ilvl w:val="0"/>
          <w:numId w:val="2"/>
        </w:numPr>
        <w:rPr>
          <w:color w:val="000000"/>
        </w:rPr>
      </w:pPr>
      <w:r w:rsidRPr="004D0EFD">
        <w:rPr>
          <w:color w:val="000000"/>
        </w:rPr>
        <w:t>zones 3-5 : 100€ par an ;</w:t>
      </w:r>
    </w:p>
    <w:p w:rsidR="004D0EFD" w:rsidRDefault="004D0EFD" w:rsidP="004D0EFD">
      <w:pPr>
        <w:pStyle w:val="Paragraphedeliste"/>
        <w:numPr>
          <w:ilvl w:val="0"/>
          <w:numId w:val="2"/>
        </w:numPr>
        <w:rPr>
          <w:color w:val="000000"/>
        </w:rPr>
      </w:pPr>
      <w:r w:rsidRPr="004D0EFD">
        <w:rPr>
          <w:color w:val="000000"/>
        </w:rPr>
        <w:t>zones 1-5 : 300€ par an.</w:t>
      </w:r>
    </w:p>
    <w:p w:rsidR="004D0EFD" w:rsidRPr="004D0EFD" w:rsidRDefault="004D0EFD" w:rsidP="004D0EFD">
      <w:pPr>
        <w:pStyle w:val="Titre1"/>
      </w:pPr>
      <w:r w:rsidRPr="004D0EFD">
        <w:t>Questions pour des champions !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Le comité des usagers s’est réuni le 31 janvier 2025.  Un quizz « questions pour des champions » a été proposé. Certaines questions concernaient particulièrement le budget.</w:t>
      </w:r>
    </w:p>
    <w:p w:rsidR="004D0EFD" w:rsidRPr="004D0EFD" w:rsidRDefault="004D0EFD" w:rsidP="004D0EFD">
      <w:pPr>
        <w:pStyle w:val="Titre2"/>
      </w:pPr>
      <w:r w:rsidRPr="004D0EFD">
        <w:t xml:space="preserve"> Est-ce que je dois transmettre mes tickets à mon</w:t>
      </w:r>
      <w:r>
        <w:t xml:space="preserve"> </w:t>
      </w:r>
      <w:r w:rsidRPr="004D0EFD">
        <w:t>curateur ?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Vous pouvez transmettre un ticket ou une facture si votre tuteur ou curateur a besoin de l’envoyer à votre mutuelle pour un remboursement ou pour garder une preuve de garantie.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« Je dois transmettre mes tickets pour justifier de mes dépenses chez le médecin.» Patricia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« Si j’achète des DVD, je n’envoie plus mes tickets de caisse à la curatrice car elle n’en a pas besoin .» Nathalie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« Si c’est un frigo ou des grosses dépenses, j’envoie le ticket ou je le donne directement  à mon curateur » Denis.</w:t>
      </w:r>
    </w:p>
    <w:p w:rsidR="004D0EFD" w:rsidRPr="004D0EFD" w:rsidRDefault="004D0EFD" w:rsidP="004D0EFD">
      <w:pPr>
        <w:pStyle w:val="Titre2"/>
      </w:pPr>
      <w:r w:rsidRPr="004D0EFD">
        <w:t>Est-ce que je peux faire un paiement en plusieurs fois ?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Le fait de payer en plusieurs fois revient à contracter un crédit. Nous vous  conseillons de régler vos achats lorsque vous avez la somme disponible sur votre carte.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«Est-ce que je peux payer un acompte pour un séjour avec ma carte ? » Patricia</w:t>
      </w:r>
    </w:p>
    <w:p w:rsidR="004D0EFD" w:rsidRPr="004D0EFD" w:rsidRDefault="004D0EFD" w:rsidP="004D0EFD">
      <w:pPr>
        <w:rPr>
          <w:color w:val="000000"/>
        </w:rPr>
      </w:pPr>
      <w:r w:rsidRPr="004D0EFD">
        <w:rPr>
          <w:color w:val="000000"/>
        </w:rPr>
        <w:t>C’est possible si vous avez l’argent disponible mais il faut faire attention au plafond de paiement de votre carte pour ne pas être bloqué pour d’autres achats.</w:t>
      </w:r>
    </w:p>
    <w:p w:rsidR="004D0EFD" w:rsidRDefault="004D0EFD" w:rsidP="004D0EFD">
      <w:pPr>
        <w:rPr>
          <w:color w:val="000000"/>
        </w:rPr>
      </w:pPr>
      <w:r w:rsidRPr="004D0EFD">
        <w:rPr>
          <w:color w:val="000000"/>
        </w:rPr>
        <w:t>« Je vois des gens payer en carte juste pour un euro, moi je préfère payer en liquide, je me rend plus compte de ce que je dépense.» Laurence</w:t>
      </w:r>
    </w:p>
    <w:p w:rsidR="00311D44" w:rsidRDefault="00311D44" w:rsidP="00311D44">
      <w:pPr>
        <w:pStyle w:val="Titre1"/>
      </w:pPr>
      <w:r>
        <w:lastRenderedPageBreak/>
        <w:t xml:space="preserve">Jeudi 10 avril : rendez-vous au </w:t>
      </w:r>
      <w:proofErr w:type="spellStart"/>
      <w:r>
        <w:t>CinéMassy</w:t>
      </w:r>
      <w:proofErr w:type="spellEnd"/>
      <w:r>
        <w:t xml:space="preserve"> pour la séance « J’ai le droit de comprendre »</w:t>
      </w:r>
    </w:p>
    <w:p w:rsidR="00311D44" w:rsidRDefault="00311D44" w:rsidP="00311D44">
      <w:pPr>
        <w:rPr>
          <w:color w:val="000000"/>
        </w:rPr>
      </w:pPr>
      <w:r>
        <w:t xml:space="preserve">Depuis septembre 2024, l’Udaf a réalisé cinq vidéos pour </w:t>
      </w:r>
      <w:r>
        <w:br/>
        <w:t xml:space="preserve">communiquer sur les droits et libertés de la personne en mesure de protection. </w:t>
      </w:r>
    </w:p>
    <w:p w:rsidR="00311D44" w:rsidRDefault="00311D44" w:rsidP="00311D44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Une projection aura lieu le jeudi 10 avril à 11h30 au </w:t>
      </w:r>
      <w:proofErr w:type="spellStart"/>
      <w:r>
        <w:rPr>
          <w:rFonts w:ascii="Calibri" w:hAnsi="Calibri" w:cs="Calibri"/>
          <w:b/>
          <w:bCs/>
        </w:rPr>
        <w:t>CinéMassy</w:t>
      </w:r>
      <w:proofErr w:type="spellEnd"/>
      <w:r>
        <w:rPr>
          <w:rFonts w:ascii="Calibri" w:hAnsi="Calibri" w:cs="Calibri"/>
        </w:rPr>
        <w:t xml:space="preserve">, place de France. Rejoignez-nous ! </w:t>
      </w:r>
      <w:r>
        <w:rPr>
          <w:rFonts w:ascii="Calibri" w:hAnsi="Calibri" w:cs="Calibri"/>
        </w:rPr>
        <w:br/>
        <w:t xml:space="preserve">Inscription obligatoire par mail à </w:t>
      </w:r>
      <w:hyperlink r:id="rId7" w:history="1">
        <w:r>
          <w:rPr>
            <w:rStyle w:val="Lienhypertexte"/>
            <w:rFonts w:ascii="Calibri" w:hAnsi="Calibri" w:cs="Calibri"/>
          </w:rPr>
          <w:t>secretariat.general@udaf91.fr</w:t>
        </w:r>
      </w:hyperlink>
      <w:r>
        <w:rPr>
          <w:rFonts w:ascii="Calibri" w:hAnsi="Calibri" w:cs="Calibri"/>
        </w:rPr>
        <w:t xml:space="preserve"> ou par téléphone au 01.60.91.30.01.</w:t>
      </w:r>
    </w:p>
    <w:p w:rsidR="00311D44" w:rsidRDefault="00311D44" w:rsidP="00311D4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Ce travail a été réalisé par des personnes en tutelle et en curatelle, en partenariat avec l’Adapei de l’Essonne, des mandataires privés et l’association </w:t>
      </w:r>
      <w:proofErr w:type="spellStart"/>
      <w:r>
        <w:rPr>
          <w:rFonts w:ascii="Calibri" w:hAnsi="Calibri" w:cs="Calibri"/>
        </w:rPr>
        <w:t>BaKa</w:t>
      </w:r>
      <w:proofErr w:type="spellEnd"/>
      <w:r>
        <w:rPr>
          <w:rFonts w:ascii="Calibri" w:hAnsi="Calibri" w:cs="Calibri"/>
        </w:rPr>
        <w:t>.</w:t>
      </w:r>
    </w:p>
    <w:p w:rsidR="00311D44" w:rsidRDefault="00311D44" w:rsidP="00311D4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Ces  vidéos illustrent les droits des personnes accompagnées. Elles viennent compléter les documents rédigés en Facile À Lire et à Comprendre (FALC), remis au début de la mesure de protection et disponibles sur le site de l’Udaf </w:t>
      </w:r>
      <w:hyperlink r:id="rId8" w:history="1">
        <w:r>
          <w:rPr>
            <w:rStyle w:val="Lienhypertexte"/>
            <w:rFonts w:ascii="Calibri" w:hAnsi="Calibri" w:cs="Calibri"/>
          </w:rPr>
          <w:t>www.udaf91.fr</w:t>
        </w:r>
      </w:hyperlink>
      <w:r>
        <w:rPr>
          <w:rFonts w:ascii="Calibri" w:hAnsi="Calibri" w:cs="Calibri"/>
        </w:rPr>
        <w:t xml:space="preserve">.  </w:t>
      </w:r>
      <w:r>
        <w:rPr>
          <w:rFonts w:ascii="Calibri" w:hAnsi="Calibri" w:cs="Calibri"/>
        </w:rPr>
        <w:br/>
        <w:t xml:space="preserve">Pour ceux qui le souhaitent, elles seront également disponibles sur la chaîne </w:t>
      </w:r>
      <w:proofErr w:type="spellStart"/>
      <w:r>
        <w:rPr>
          <w:rFonts w:ascii="Calibri" w:hAnsi="Calibri" w:cs="Calibri"/>
        </w:rPr>
        <w:t>Youtube</w:t>
      </w:r>
      <w:proofErr w:type="spellEnd"/>
      <w:r>
        <w:rPr>
          <w:rFonts w:ascii="Calibri" w:hAnsi="Calibri" w:cs="Calibri"/>
        </w:rPr>
        <w:t xml:space="preserve"> de l’Udaf à partir du 11 avril.</w:t>
      </w:r>
    </w:p>
    <w:p w:rsidR="004D0EFD" w:rsidRDefault="00311D44" w:rsidP="00311D44">
      <w:pPr>
        <w:rPr>
          <w:rFonts w:ascii="Calibri" w:hAnsi="Calibri" w:cs="Calibri"/>
        </w:rPr>
      </w:pPr>
      <w:r>
        <w:rPr>
          <w:rFonts w:ascii="Calibri" w:hAnsi="Calibri" w:cs="Calibri"/>
        </w:rPr>
        <w:t>Des extraits seront aussi diffusés lors de notre comité des usagers du vendredi 11 avril 2025 à 14h.</w:t>
      </w:r>
    </w:p>
    <w:p w:rsidR="00EC6C1C" w:rsidRPr="00EC6C1C" w:rsidRDefault="00EC6C1C" w:rsidP="00EC6C1C">
      <w:pPr>
        <w:pStyle w:val="Titre1"/>
      </w:pPr>
      <w:r w:rsidRPr="00EC6C1C">
        <w:t>Venez apprendre</w:t>
      </w:r>
      <w:r>
        <w:t xml:space="preserve"> </w:t>
      </w:r>
      <w:r w:rsidRPr="00EC6C1C">
        <w:t xml:space="preserve">les </w:t>
      </w:r>
      <w:proofErr w:type="spellStart"/>
      <w:r w:rsidRPr="00EC6C1C">
        <w:t>écogestes</w:t>
      </w:r>
      <w:proofErr w:type="spellEnd"/>
      <w:r w:rsidRPr="00EC6C1C">
        <w:t xml:space="preserve"> !</w:t>
      </w:r>
    </w:p>
    <w:p w:rsidR="00EC6C1C" w:rsidRDefault="00EC6C1C" w:rsidP="00EC6C1C">
      <w:r w:rsidRPr="00EC6C1C">
        <w:t>Du 17 au 21 mars, l’Udaf vous attend pour la « Semaine de l’argent » : le mercredi 19 mars au 4ème étage à 9h30 venez nous rejoi</w:t>
      </w:r>
      <w:r>
        <w:t xml:space="preserve">ndre pour mieux comprendre vos </w:t>
      </w:r>
      <w:r w:rsidRPr="00EC6C1C">
        <w:t>factures d’</w:t>
      </w:r>
      <w:r>
        <w:t>électricité et découvrir des</w:t>
      </w:r>
      <w:r w:rsidRPr="00EC6C1C">
        <w:t xml:space="preserve"> astuces pour faire des économies d’énergie.</w:t>
      </w:r>
    </w:p>
    <w:p w:rsidR="00EC6C1C" w:rsidRDefault="00EC6C1C" w:rsidP="00EC6C1C">
      <w:pPr>
        <w:pStyle w:val="Titre1"/>
      </w:pPr>
      <w:r>
        <w:t>Votre avis nous intéresse</w:t>
      </w:r>
    </w:p>
    <w:p w:rsidR="00EC6C1C" w:rsidRDefault="00EC6C1C" w:rsidP="00EC6C1C">
      <w:r>
        <w:t>En 2024, 79 réclamations ont été traitées par le service qualité de l’Udaf :</w:t>
      </w:r>
    </w:p>
    <w:p w:rsidR="00EC6C1C" w:rsidRDefault="00EC6C1C" w:rsidP="00EC6C1C">
      <w:pPr>
        <w:pStyle w:val="Paragraphedeliste"/>
        <w:numPr>
          <w:ilvl w:val="0"/>
          <w:numId w:val="3"/>
        </w:numPr>
      </w:pPr>
      <w:r>
        <w:t>82% concernent des situations</w:t>
      </w:r>
      <w:r>
        <w:t xml:space="preserve"> </w:t>
      </w:r>
      <w:r>
        <w:t>suivies dans le service de protection juridique des majeurs ;</w:t>
      </w:r>
    </w:p>
    <w:p w:rsidR="00EC6C1C" w:rsidRDefault="00EC6C1C" w:rsidP="00EC6C1C">
      <w:pPr>
        <w:pStyle w:val="Paragraphedeliste"/>
        <w:numPr>
          <w:ilvl w:val="0"/>
          <w:numId w:val="3"/>
        </w:numPr>
      </w:pPr>
      <w:r>
        <w:t>50% proviennent des personnes accompagnées par l’ensemble des services de l’Udaf.</w:t>
      </w:r>
    </w:p>
    <w:p w:rsidR="00EC6C1C" w:rsidRDefault="00EC6C1C" w:rsidP="00EC6C1C">
      <w:r>
        <w:t>Le service qualité s’assure du suivi des réponses apportées et réunit un comité deux fois par an pour tenter d’apporter des  solutions.</w:t>
      </w:r>
    </w:p>
    <w:p w:rsidR="00EC6C1C" w:rsidRDefault="00EC6C1C" w:rsidP="00EC6C1C">
      <w:r>
        <w:t xml:space="preserve">Si vous souhaitez faire une réclamation, vous pouvez compléter un formulaire à l’accueil ou envoyer un mail à l’adresse </w:t>
      </w:r>
      <w:r>
        <w:t xml:space="preserve">électronique : </w:t>
      </w:r>
      <w:r>
        <w:t>reclamations-satisfactions@udaf91.fr .</w:t>
      </w:r>
    </w:p>
    <w:p w:rsidR="00A20B2E" w:rsidRDefault="00A20B2E" w:rsidP="00A20B2E">
      <w:pPr>
        <w:pStyle w:val="Titre1"/>
      </w:pPr>
      <w:r>
        <w:t>Les nouvelles animatrices du Comité des usagers</w:t>
      </w:r>
    </w:p>
    <w:p w:rsidR="00A20B2E" w:rsidRDefault="00A20B2E" w:rsidP="00A20B2E">
      <w:r>
        <w:t>Nous accueillons deux nouvelles animatrices au comité des usagers.</w:t>
      </w:r>
    </w:p>
    <w:p w:rsidR="00A20B2E" w:rsidRDefault="00A20B2E" w:rsidP="00A20B2E">
      <w:r>
        <w:t xml:space="preserve"> Régine Auguste et Laetitia </w:t>
      </w:r>
      <w:proofErr w:type="spellStart"/>
      <w:r>
        <w:t>Coillard</w:t>
      </w:r>
      <w:proofErr w:type="spellEnd"/>
      <w:r>
        <w:t>, mandataires judiciaires à la protection des majeurs.</w:t>
      </w:r>
    </w:p>
    <w:p w:rsidR="00A20B2E" w:rsidRDefault="00A20B2E" w:rsidP="00A20B2E">
      <w:r>
        <w:t>Le comité de rédaction vous invite à nous rejoindre au comité des  usagers .</w:t>
      </w:r>
    </w:p>
    <w:p w:rsidR="00A20B2E" w:rsidRDefault="00A20B2E" w:rsidP="00A20B2E">
      <w:r>
        <w:t>Rendez-vous le vendredi 11 avril 2025 à 14h à l’Udaf !</w:t>
      </w:r>
    </w:p>
    <w:p w:rsidR="00A20B2E" w:rsidRPr="00311D44" w:rsidRDefault="00A20B2E" w:rsidP="00A20B2E">
      <w:r>
        <w:t>Pour nous contacter :  parlez-en à votre délégué ou écrivez à comite-des-usagers@udaf91.fr</w:t>
      </w:r>
      <w:bookmarkStart w:id="0" w:name="_GoBack"/>
      <w:bookmarkEnd w:id="0"/>
    </w:p>
    <w:sectPr w:rsidR="00A20B2E" w:rsidRPr="00311D4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186" w:rsidRDefault="00814186" w:rsidP="00814186">
      <w:pPr>
        <w:spacing w:after="0" w:line="240" w:lineRule="auto"/>
      </w:pPr>
      <w:r>
        <w:separator/>
      </w:r>
    </w:p>
  </w:endnote>
  <w:endnote w:type="continuationSeparator" w:id="0">
    <w:p w:rsidR="00814186" w:rsidRDefault="00814186" w:rsidP="0081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186" w:rsidRDefault="00814186" w:rsidP="00814186">
      <w:pPr>
        <w:spacing w:after="0" w:line="240" w:lineRule="auto"/>
      </w:pPr>
      <w:r>
        <w:separator/>
      </w:r>
    </w:p>
  </w:footnote>
  <w:footnote w:type="continuationSeparator" w:id="0">
    <w:p w:rsidR="00814186" w:rsidRDefault="00814186" w:rsidP="0081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186" w:rsidRDefault="00814186">
    <w:pPr>
      <w:pStyle w:val="En-tte"/>
    </w:pPr>
    <w:r>
      <w:rPr>
        <w:noProof/>
        <w:lang w:eastAsia="fr-FR"/>
      </w:rPr>
      <w:drawing>
        <wp:inline distT="0" distB="0" distL="0" distR="0">
          <wp:extent cx="644056" cy="461926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vec-baseline_couleurs_udaf_esson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248" cy="46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429"/>
    <w:multiLevelType w:val="hybridMultilevel"/>
    <w:tmpl w:val="5CEAD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5128"/>
    <w:multiLevelType w:val="hybridMultilevel"/>
    <w:tmpl w:val="527EF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E59CA"/>
    <w:multiLevelType w:val="hybridMultilevel"/>
    <w:tmpl w:val="D40EA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186"/>
    <w:rsid w:val="00311D44"/>
    <w:rsid w:val="00342955"/>
    <w:rsid w:val="003B577D"/>
    <w:rsid w:val="004C464F"/>
    <w:rsid w:val="004D0EFD"/>
    <w:rsid w:val="00540F27"/>
    <w:rsid w:val="007A70A5"/>
    <w:rsid w:val="00814186"/>
    <w:rsid w:val="00836CD8"/>
    <w:rsid w:val="009234F9"/>
    <w:rsid w:val="00937CC2"/>
    <w:rsid w:val="00A11475"/>
    <w:rsid w:val="00A20B2E"/>
    <w:rsid w:val="00B151A5"/>
    <w:rsid w:val="00B348EF"/>
    <w:rsid w:val="00EC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8063A0"/>
  <w15:chartTrackingRefBased/>
  <w15:docId w15:val="{A2C0C30D-6DAF-4B3B-98A8-7FE2318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955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206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2955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FE4229"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2955"/>
    <w:rPr>
      <w:rFonts w:ascii="Arial Black" w:eastAsiaTheme="majorEastAsia" w:hAnsi="Arial Black" w:cstheme="majorBidi"/>
      <w:color w:val="00206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42955"/>
    <w:rPr>
      <w:rFonts w:ascii="Arial Black" w:eastAsiaTheme="majorEastAsia" w:hAnsi="Arial Black" w:cstheme="majorBidi"/>
      <w:color w:val="FE4229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814186"/>
    <w:pPr>
      <w:spacing w:after="0" w:line="240" w:lineRule="auto"/>
      <w:contextualSpacing/>
      <w:jc w:val="center"/>
    </w:pPr>
    <w:rPr>
      <w:rFonts w:ascii="Arial Black" w:eastAsiaTheme="majorEastAsia" w:hAnsi="Arial Black" w:cstheme="majorBidi"/>
      <w:color w:val="963CBD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4186"/>
    <w:rPr>
      <w:rFonts w:ascii="Arial Black" w:eastAsiaTheme="majorEastAsia" w:hAnsi="Arial Black" w:cstheme="majorBidi"/>
      <w:color w:val="963CBD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81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4186"/>
  </w:style>
  <w:style w:type="paragraph" w:styleId="Pieddepage">
    <w:name w:val="footer"/>
    <w:basedOn w:val="Normal"/>
    <w:link w:val="PieddepageCar"/>
    <w:uiPriority w:val="99"/>
    <w:unhideWhenUsed/>
    <w:rsid w:val="0081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4186"/>
  </w:style>
  <w:style w:type="character" w:styleId="Lienhypertexte">
    <w:name w:val="Hyperlink"/>
    <w:basedOn w:val="Policepardfaut"/>
    <w:uiPriority w:val="99"/>
    <w:unhideWhenUsed/>
    <w:rsid w:val="00836CD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0F27"/>
    <w:pPr>
      <w:ind w:left="720"/>
      <w:contextualSpacing/>
    </w:pPr>
  </w:style>
  <w:style w:type="paragraph" w:styleId="Listepuces2">
    <w:name w:val="List Bullet 2"/>
    <w:uiPriority w:val="99"/>
    <w:semiHidden/>
    <w:unhideWhenUsed/>
    <w:rsid w:val="004D0EFD"/>
    <w:pPr>
      <w:spacing w:after="240" w:line="285" w:lineRule="auto"/>
      <w:ind w:left="216" w:hanging="216"/>
    </w:pPr>
    <w:rPr>
      <w:rFonts w:ascii="Century Gothic" w:eastAsia="Times New Roman" w:hAnsi="Century Gothic" w:cs="Times New Roman"/>
      <w:color w:val="000000"/>
      <w:kern w:val="28"/>
      <w:sz w:val="14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af91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t.general@udaf91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642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MALPIN Adeline</dc:creator>
  <cp:keywords/>
  <dc:description/>
  <cp:lastModifiedBy>MALPIN Adeline</cp:lastModifiedBy>
  <cp:revision>14</cp:revision>
  <dcterms:created xsi:type="dcterms:W3CDTF">2024-08-08T14:48:00Z</dcterms:created>
  <dcterms:modified xsi:type="dcterms:W3CDTF">2025-03-11T07:08:00Z</dcterms:modified>
</cp:coreProperties>
</file>