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475" w:rsidRDefault="003F3E12" w:rsidP="003F3E12">
      <w:pPr>
        <w:pStyle w:val="Titre"/>
      </w:pPr>
      <w:r w:rsidRPr="003F3E12">
        <w:t>L'actu des familles</w:t>
      </w:r>
    </w:p>
    <w:p w:rsidR="003F3E12" w:rsidRDefault="003F3E12" w:rsidP="003F3E12">
      <w:r>
        <w:t>#6 - Décembre 2024</w:t>
      </w:r>
      <w:r>
        <w:t xml:space="preserve"> - </w:t>
      </w:r>
      <w:r>
        <w:t xml:space="preserve">La lettre d'information du service d'Aide à la </w:t>
      </w:r>
      <w:r>
        <w:t xml:space="preserve"> </w:t>
      </w:r>
      <w:r>
        <w:t>Gestion du Budget Familial</w:t>
      </w:r>
      <w:r>
        <w:t xml:space="preserve"> de l’Udaf de l’Essonne.</w:t>
      </w:r>
    </w:p>
    <w:p w:rsidR="003F3E12" w:rsidRDefault="0070696D" w:rsidP="0070696D">
      <w:pPr>
        <w:pStyle w:val="Titre1"/>
      </w:pPr>
      <w:r w:rsidRPr="0070696D">
        <w:t>Édito</w:t>
      </w:r>
    </w:p>
    <w:p w:rsidR="0070696D" w:rsidRDefault="0070696D" w:rsidP="0070696D">
      <w:r>
        <w:t>L’année 2024 a été une année de grandes évolutions pour notre service d’aide à la gestion du budget familial (AGBF).</w:t>
      </w:r>
    </w:p>
    <w:p w:rsidR="0070696D" w:rsidRDefault="0070696D" w:rsidP="0070696D">
      <w:r>
        <w:t>Elle a aussi été l’année du renforcement du lien avec les familles accompagnées.</w:t>
      </w:r>
    </w:p>
    <w:p w:rsidR="0070696D" w:rsidRDefault="0070696D" w:rsidP="0070696D">
      <w:r>
        <w:t xml:space="preserve">Ainsi, un pôle consultation a vu le jour. </w:t>
      </w:r>
    </w:p>
    <w:p w:rsidR="0070696D" w:rsidRDefault="0070696D" w:rsidP="0070696D">
      <w:r>
        <w:t>Il nous permet de solliciter vos avis et propositions pour améliorer notre organisation et mieux vous accompagner.</w:t>
      </w:r>
    </w:p>
    <w:p w:rsidR="0070696D" w:rsidRDefault="0070696D" w:rsidP="0070696D">
      <w:r>
        <w:t>La participation des familles s’est aussi développée avec les rendez-vous des nouveaux usagers”, pour venir rencontrer nos équipes et mieux nous connaître.</w:t>
      </w:r>
    </w:p>
    <w:p w:rsidR="0070696D" w:rsidRDefault="0070696D" w:rsidP="0070696D">
      <w:r>
        <w:t>Une famille a également pris part à notre comité éthique et déontologique, espace d’échange entre professionnels, bénévoles et personnes accompagnées.</w:t>
      </w:r>
    </w:p>
    <w:p w:rsidR="0070696D" w:rsidRDefault="0070696D" w:rsidP="0070696D">
      <w:r>
        <w:t>L’intégration de tous se développe avec la diffusion, depuis l’automne, de nouveaux documents plus faciles à lire et à comprendre. Des actions de présentation de la mesure AGBF ont également été menées auprès de nombreux partenaires et le nombre de familles accompagnées est en progression.</w:t>
      </w:r>
    </w:p>
    <w:p w:rsidR="0070696D" w:rsidRDefault="00423CB2" w:rsidP="00423CB2">
      <w:pPr>
        <w:pStyle w:val="Titre1"/>
      </w:pPr>
      <w:r>
        <w:t>Actions collectives</w:t>
      </w:r>
      <w:r>
        <w:t xml:space="preserve"> - </w:t>
      </w:r>
      <w:r>
        <w:t>Jeudis de l’info</w:t>
      </w:r>
    </w:p>
    <w:p w:rsidR="00423CB2" w:rsidRDefault="00423CB2" w:rsidP="00423CB2">
      <w:r>
        <w:t>Depuis janvier 2022, l’Udaf organise « Les jeudis de l’info » : des actions collectives qui ont lieu dans ses locaux, à Évry-Courcouronnes.</w:t>
      </w:r>
    </w:p>
    <w:p w:rsidR="00423CB2" w:rsidRDefault="00423CB2" w:rsidP="00423CB2">
      <w:r>
        <w:t>Ce sont des ateliers thématiques pour répondre à vos questions.</w:t>
      </w:r>
    </w:p>
    <w:p w:rsidR="00423CB2" w:rsidRDefault="00423CB2" w:rsidP="00423CB2">
      <w:r>
        <w:t>Ils sont gratuits, sur inscription.</w:t>
      </w:r>
    </w:p>
    <w:p w:rsidR="00423CB2" w:rsidRDefault="00423CB2" w:rsidP="00423CB2">
      <w:r>
        <w:t>Pour en savoir plus, contactez Catherine Morvan p</w:t>
      </w:r>
      <w:r>
        <w:t xml:space="preserve">ar téléphone au 01 60 91 30 59 </w:t>
      </w:r>
      <w:r>
        <w:t xml:space="preserve">ou par mail à l’adresse : actionscollectives@udaf91.fr. </w:t>
      </w:r>
    </w:p>
    <w:p w:rsidR="00423CB2" w:rsidRDefault="00423CB2" w:rsidP="00423CB2">
      <w:r>
        <w:t>Les dates des prochains ateliers :</w:t>
      </w:r>
    </w:p>
    <w:p w:rsidR="00423CB2" w:rsidRDefault="00423CB2" w:rsidP="00423CB2">
      <w:pPr>
        <w:pStyle w:val="Paragraphedeliste"/>
        <w:numPr>
          <w:ilvl w:val="0"/>
          <w:numId w:val="2"/>
        </w:numPr>
      </w:pPr>
      <w:r>
        <w:t>jeudi 23 janvier 2025 à 14 heures, classement de papiers ;</w:t>
      </w:r>
    </w:p>
    <w:p w:rsidR="00423CB2" w:rsidRDefault="00423CB2" w:rsidP="00423CB2">
      <w:pPr>
        <w:pStyle w:val="Paragraphedeliste"/>
        <w:numPr>
          <w:ilvl w:val="0"/>
          <w:numId w:val="2"/>
        </w:numPr>
      </w:pPr>
      <w:r>
        <w:t>jeudi 13 février 2025 à 14 heures, budget ;</w:t>
      </w:r>
    </w:p>
    <w:p w:rsidR="00423CB2" w:rsidRDefault="00423CB2" w:rsidP="00423CB2">
      <w:pPr>
        <w:pStyle w:val="Paragraphedeliste"/>
        <w:numPr>
          <w:ilvl w:val="0"/>
          <w:numId w:val="2"/>
        </w:numPr>
      </w:pPr>
      <w:r>
        <w:t xml:space="preserve">jeudi 13 mars 2025 à 14 heures,     café logement </w:t>
      </w:r>
    </w:p>
    <w:p w:rsidR="00423CB2" w:rsidRDefault="00423CB2" w:rsidP="00423CB2">
      <w:pPr>
        <w:pStyle w:val="Paragraphedeliste"/>
        <w:numPr>
          <w:ilvl w:val="0"/>
          <w:numId w:val="2"/>
        </w:numPr>
      </w:pPr>
      <w:r>
        <w:t>jeudi 3 avril 2025 à 14 heures, classement des papiers</w:t>
      </w:r>
    </w:p>
    <w:p w:rsidR="00423CB2" w:rsidRDefault="00423CB2" w:rsidP="00423CB2">
      <w:pPr>
        <w:pStyle w:val="Paragraphedeliste"/>
        <w:numPr>
          <w:ilvl w:val="0"/>
          <w:numId w:val="2"/>
        </w:numPr>
      </w:pPr>
      <w:r>
        <w:t>jeudi 15 mai 2025 à 14 heures,  budget ;</w:t>
      </w:r>
    </w:p>
    <w:p w:rsidR="0070696D" w:rsidRDefault="00423CB2" w:rsidP="00423CB2">
      <w:pPr>
        <w:pStyle w:val="Paragraphedeliste"/>
        <w:numPr>
          <w:ilvl w:val="0"/>
          <w:numId w:val="2"/>
        </w:numPr>
      </w:pPr>
      <w:r>
        <w:t>jeudi 12 juin 2025 à 14 heures,        café logement.</w:t>
      </w:r>
    </w:p>
    <w:p w:rsidR="0070696D" w:rsidRDefault="00D734F0" w:rsidP="00D734F0">
      <w:pPr>
        <w:pStyle w:val="Titre1"/>
        <w:rPr>
          <w:rStyle w:val="oypena"/>
        </w:rPr>
      </w:pPr>
      <w:r>
        <w:rPr>
          <w:rStyle w:val="oypena"/>
        </w:rPr>
        <w:t>1000 premiers jours, là où tout commence !</w:t>
      </w:r>
    </w:p>
    <w:p w:rsidR="00D734F0" w:rsidRDefault="00D734F0" w:rsidP="00D734F0">
      <w:r>
        <w:t>Les “1000 premiers jours” correspondent au moment de vie depuis la grossesse jusqu’aux deux ans révolus de l’enfant. Parce que c’est une période clef pour le développement de l’enfant, sa santé et celle de l’adulte qu’il deviendra, le Gouvernement a décidé d’y consacrer une politique prioritaire.</w:t>
      </w:r>
    </w:p>
    <w:p w:rsidR="00D734F0" w:rsidRDefault="00D734F0" w:rsidP="00D734F0">
      <w:r>
        <w:t>Pourquoi mettre l’accent sur les 1000 premiers jours de l’enfant ?</w:t>
      </w:r>
    </w:p>
    <w:p w:rsidR="00D734F0" w:rsidRDefault="00D734F0" w:rsidP="00D734F0">
      <w:r>
        <w:lastRenderedPageBreak/>
        <w:t>Les connaissances scientifiques confirment combien, durant cette période, le cerveau et le corps se développent à une vitesse extraordinaire : l’enfant interagit, explore et découvre le monde.</w:t>
      </w:r>
    </w:p>
    <w:p w:rsidR="00D734F0" w:rsidRDefault="00D734F0" w:rsidP="00D734F0">
      <w:r>
        <w:t xml:space="preserve">Son environnement, ses premières expériences de vie peuvent durablement influencer son développement et sa santé à l’âge adulte. Cette période est ainsi un moment crucial pour répondre aux besoins essentiels de l’enfant. </w:t>
      </w:r>
    </w:p>
    <w:p w:rsidR="00D734F0" w:rsidRDefault="00D734F0" w:rsidP="00D734F0">
      <w:r>
        <w:t xml:space="preserve">Plus d’infos sur le site internet : </w:t>
      </w:r>
      <w:hyperlink r:id="rId5" w:history="1">
        <w:r w:rsidRPr="0014289E">
          <w:rPr>
            <w:rStyle w:val="Lienhypertexte"/>
          </w:rPr>
          <w:t>www.1000-premiers-jours.fr</w:t>
        </w:r>
      </w:hyperlink>
    </w:p>
    <w:p w:rsidR="00157E30" w:rsidRDefault="00157E30" w:rsidP="00157E30">
      <w:pPr>
        <w:pStyle w:val="Titre1"/>
      </w:pPr>
      <w:r>
        <w:t xml:space="preserve">Collecte de jouets </w:t>
      </w:r>
    </w:p>
    <w:p w:rsidR="00157E30" w:rsidRDefault="00157E30" w:rsidP="00157E30">
      <w:r>
        <w:t xml:space="preserve">Le service AGBF de l’Udaf s’engage, dans le cadre du développement durable, à collecter des jeux et jouets à destination des familles suivies par nos services. Ces jouets seront offerts lors des fêtes de fin d’année, en fonction de l’âge des enfants, lors des rencontres prévues (visites à domicile et rencontres au service). Nous vous invitons à vous rapprocher de votre délégué si vous souhaitez plus d’informations. </w:t>
      </w:r>
    </w:p>
    <w:p w:rsidR="00D734F0" w:rsidRDefault="00157E30" w:rsidP="00157E30">
      <w:r>
        <w:t>Nous vous souhaitons de bonnes fêtes de fin d’année !</w:t>
      </w:r>
    </w:p>
    <w:p w:rsidR="00655D2E" w:rsidRDefault="00655D2E" w:rsidP="00655D2E">
      <w:pPr>
        <w:pStyle w:val="Titre1"/>
      </w:pPr>
      <w:r w:rsidRPr="00655D2E">
        <w:t>Recette très facile de couronne de Noël à dévorer</w:t>
      </w:r>
    </w:p>
    <w:p w:rsidR="00655D2E" w:rsidRDefault="00655D2E" w:rsidP="00655D2E">
      <w:r w:rsidRPr="00655D2E">
        <w:t>Découvrez-vite cette recette super facile de la couronne de Noël à dévorer au goûter !</w:t>
      </w:r>
    </w:p>
    <w:p w:rsidR="00655D2E" w:rsidRDefault="00655D2E" w:rsidP="00655D2E">
      <w:r>
        <w:t>Les ingrédients :</w:t>
      </w:r>
    </w:p>
    <w:p w:rsidR="00655D2E" w:rsidRDefault="00655D2E" w:rsidP="00655D2E">
      <w:pPr>
        <w:pStyle w:val="Paragraphedeliste"/>
        <w:numPr>
          <w:ilvl w:val="0"/>
          <w:numId w:val="3"/>
        </w:numPr>
      </w:pPr>
      <w:r>
        <w:t>une pâte feuilletée ;</w:t>
      </w:r>
    </w:p>
    <w:p w:rsidR="00655D2E" w:rsidRDefault="00655D2E" w:rsidP="00655D2E">
      <w:pPr>
        <w:pStyle w:val="Paragraphedeliste"/>
        <w:numPr>
          <w:ilvl w:val="0"/>
          <w:numId w:val="3"/>
        </w:numPr>
      </w:pPr>
      <w:r>
        <w:t>de la pâte à tartiner (ou de la crème de marron ou de la pâte spéculoos) ;</w:t>
      </w:r>
    </w:p>
    <w:p w:rsidR="00655D2E" w:rsidRDefault="00655D2E" w:rsidP="00655D2E">
      <w:pPr>
        <w:pStyle w:val="Paragraphedeliste"/>
        <w:numPr>
          <w:ilvl w:val="0"/>
          <w:numId w:val="3"/>
        </w:numPr>
      </w:pPr>
      <w:r>
        <w:t>du sucre glace.</w:t>
      </w:r>
    </w:p>
    <w:p w:rsidR="00655D2E" w:rsidRDefault="00655D2E" w:rsidP="00655D2E">
      <w:r>
        <w:t>Préparation :</w:t>
      </w:r>
    </w:p>
    <w:p w:rsidR="00655D2E" w:rsidRDefault="00655D2E" w:rsidP="00655D2E">
      <w:pPr>
        <w:pStyle w:val="Paragraphedeliste"/>
        <w:numPr>
          <w:ilvl w:val="0"/>
          <w:numId w:val="4"/>
        </w:numPr>
      </w:pPr>
      <w:r>
        <w:t>Préchauffez votre four à 180 degrés.</w:t>
      </w:r>
    </w:p>
    <w:p w:rsidR="00655D2E" w:rsidRDefault="00655D2E" w:rsidP="00655D2E">
      <w:pPr>
        <w:pStyle w:val="Paragraphedeliste"/>
        <w:numPr>
          <w:ilvl w:val="0"/>
          <w:numId w:val="4"/>
        </w:numPr>
      </w:pPr>
      <w:r>
        <w:t>Déroulez votre pâte feuilletée et étalez la pâte à tartiner dessus</w:t>
      </w:r>
    </w:p>
    <w:p w:rsidR="00655D2E" w:rsidRDefault="00655D2E" w:rsidP="00655D2E">
      <w:pPr>
        <w:pStyle w:val="Paragraphedeliste"/>
        <w:numPr>
          <w:ilvl w:val="0"/>
          <w:numId w:val="4"/>
        </w:numPr>
      </w:pPr>
      <w:r>
        <w:t xml:space="preserve">Roulez de nouveau la pâte </w:t>
      </w:r>
    </w:p>
    <w:p w:rsidR="00655D2E" w:rsidRDefault="00655D2E" w:rsidP="00655D2E">
      <w:pPr>
        <w:pStyle w:val="Paragraphedeliste"/>
        <w:numPr>
          <w:ilvl w:val="0"/>
          <w:numId w:val="4"/>
        </w:numPr>
      </w:pPr>
      <w:r>
        <w:t xml:space="preserve">Coupez le boudin dans le sens de la longueur. </w:t>
      </w:r>
    </w:p>
    <w:p w:rsidR="00655D2E" w:rsidRDefault="00655D2E" w:rsidP="00655D2E">
      <w:pPr>
        <w:pStyle w:val="Paragraphedeliste"/>
        <w:numPr>
          <w:ilvl w:val="0"/>
          <w:numId w:val="4"/>
        </w:numPr>
      </w:pPr>
      <w:r>
        <w:t>Réalisez une tresse avec vos deux boudins, puis formez votre couronne en cercle.</w:t>
      </w:r>
    </w:p>
    <w:p w:rsidR="00655D2E" w:rsidRDefault="00655D2E" w:rsidP="00655D2E">
      <w:pPr>
        <w:pStyle w:val="Paragraphedeliste"/>
        <w:numPr>
          <w:ilvl w:val="0"/>
          <w:numId w:val="4"/>
        </w:numPr>
      </w:pPr>
      <w:r>
        <w:t>Placez-la sur une feuille de papier cuisson et enfournez pour 20 min à 180°C (th6).</w:t>
      </w:r>
    </w:p>
    <w:p w:rsidR="00655D2E" w:rsidRDefault="00655D2E" w:rsidP="00655D2E">
      <w:pPr>
        <w:pStyle w:val="Paragraphedeliste"/>
        <w:numPr>
          <w:ilvl w:val="0"/>
          <w:numId w:val="4"/>
        </w:numPr>
      </w:pPr>
      <w:r>
        <w:t>Laissez tiédir et saupoudrez-la de sucre glace.</w:t>
      </w:r>
    </w:p>
    <w:p w:rsidR="00655D2E" w:rsidRDefault="009A4FD4" w:rsidP="009A4FD4">
      <w:pPr>
        <w:pStyle w:val="Titre1"/>
      </w:pPr>
      <w:r w:rsidRPr="009A4FD4">
        <w:t>Les écrans et les enfants</w:t>
      </w:r>
    </w:p>
    <w:p w:rsidR="009A4FD4" w:rsidRDefault="009A4FD4" w:rsidP="009A4FD4">
      <w:r>
        <w:t>Une utilisation raisonnée des écrans est nécessaire pour le bon développement de votre enfant.</w:t>
      </w:r>
    </w:p>
    <w:p w:rsidR="009A4FD4" w:rsidRDefault="009A4FD4" w:rsidP="009A4FD4">
      <w:r>
        <w:t>L’Union Nationale des Associations Familiales (Unaf) a pour cela quelques conseils :</w:t>
      </w:r>
    </w:p>
    <w:p w:rsidR="009A4FD4" w:rsidRDefault="009A4FD4" w:rsidP="009A4FD4">
      <w:pPr>
        <w:pStyle w:val="Paragraphedeliste"/>
        <w:numPr>
          <w:ilvl w:val="0"/>
          <w:numId w:val="5"/>
        </w:numPr>
      </w:pPr>
      <w:r>
        <w:t>réduire le temps devant les écrans ;</w:t>
      </w:r>
    </w:p>
    <w:p w:rsidR="009A4FD4" w:rsidRDefault="009A4FD4" w:rsidP="009A4FD4">
      <w:pPr>
        <w:pStyle w:val="Paragraphedeliste"/>
        <w:numPr>
          <w:ilvl w:val="0"/>
          <w:numId w:val="5"/>
        </w:numPr>
      </w:pPr>
      <w:r>
        <w:t>protéger vos enfants des contenus inadaptés ;</w:t>
      </w:r>
    </w:p>
    <w:p w:rsidR="009A4FD4" w:rsidRDefault="009A4FD4" w:rsidP="009A4FD4">
      <w:pPr>
        <w:pStyle w:val="Paragraphedeliste"/>
        <w:numPr>
          <w:ilvl w:val="0"/>
          <w:numId w:val="5"/>
        </w:numPr>
      </w:pPr>
      <w:r>
        <w:t>les enfants prennent les parents en exemple. Ils se développent et se construisent en grande partie en vous imitant.</w:t>
      </w:r>
    </w:p>
    <w:p w:rsidR="009A4FD4" w:rsidRDefault="009A4FD4" w:rsidP="009A4FD4">
      <w:r>
        <w:t>Si vous êtes de gros consommateurs d’écrans, votre enfant aura tendance à faire de même. Il faut donc prendre conscience de vos habitudes et infléchir sur celles-ci en favorisant l’interaction avec vos enfants par le jeu.</w:t>
      </w:r>
    </w:p>
    <w:p w:rsidR="009A4FD4" w:rsidRDefault="009A4FD4" w:rsidP="009A4FD4">
      <w:r>
        <w:lastRenderedPageBreak/>
        <w:t>Retrouvez de nombreux conseils sur la page Facebook « Mon enfant et les écrans ».</w:t>
      </w:r>
    </w:p>
    <w:p w:rsidR="00700495" w:rsidRDefault="00700495" w:rsidP="00700495">
      <w:pPr>
        <w:pStyle w:val="Titre1"/>
      </w:pPr>
      <w:r w:rsidRPr="00700495">
        <w:t>La pension alimentaire</w:t>
      </w:r>
    </w:p>
    <w:p w:rsidR="00277B81" w:rsidRDefault="00277B81" w:rsidP="00277B81">
      <w:r>
        <w:t>Vous êtes séparé ou divorcé ? Vous voulez obtenir une pension alimentaire ?</w:t>
      </w:r>
    </w:p>
    <w:p w:rsidR="00277B81" w:rsidRDefault="00277B81" w:rsidP="00277B81">
      <w:r>
        <w:t>Depuis janvier 2023, la Caf sert d’intermédiaire dans toutes les situations de séparation ou de divorce.</w:t>
      </w:r>
    </w:p>
    <w:p w:rsidR="00277B81" w:rsidRDefault="00277B81" w:rsidP="00277B81">
      <w:r>
        <w:t>Ce service est gratuit et sa mise en place est automatique. Les éléments de votre dossier sont transmis directement à la Caf.</w:t>
      </w:r>
    </w:p>
    <w:p w:rsidR="00277B81" w:rsidRDefault="00277B81" w:rsidP="00277B81">
      <w:r>
        <w:t xml:space="preserve">Il faut fixer le montant de la pension alimentaire pour en bénéficier. </w:t>
      </w:r>
    </w:p>
    <w:p w:rsidR="00277B81" w:rsidRDefault="00277B81" w:rsidP="00277B81">
      <w:r>
        <w:t xml:space="preserve">Pour cela, il faut saisir le Juge aux Affaires Familiales. </w:t>
      </w:r>
    </w:p>
    <w:p w:rsidR="00277B81" w:rsidRDefault="00277B81" w:rsidP="00277B81">
      <w:r>
        <w:t>Il détermine le montant de la pension alimentaire en fonction :</w:t>
      </w:r>
    </w:p>
    <w:p w:rsidR="00277B81" w:rsidRDefault="00277B81" w:rsidP="00277B81">
      <w:pPr>
        <w:pStyle w:val="Paragraphedeliste"/>
        <w:numPr>
          <w:ilvl w:val="0"/>
          <w:numId w:val="6"/>
        </w:numPr>
      </w:pPr>
      <w:r>
        <w:t>des ressources des deux parent ;</w:t>
      </w:r>
    </w:p>
    <w:p w:rsidR="00277B81" w:rsidRDefault="00277B81" w:rsidP="00277B81">
      <w:pPr>
        <w:pStyle w:val="Paragraphedeliste"/>
        <w:numPr>
          <w:ilvl w:val="0"/>
          <w:numId w:val="6"/>
        </w:numPr>
      </w:pPr>
      <w:r>
        <w:t>du nombre d’enfants issus du couple ;</w:t>
      </w:r>
    </w:p>
    <w:p w:rsidR="00700495" w:rsidRDefault="00277B81" w:rsidP="00277B81">
      <w:pPr>
        <w:pStyle w:val="Paragraphedeliste"/>
        <w:numPr>
          <w:ilvl w:val="0"/>
          <w:numId w:val="6"/>
        </w:numPr>
      </w:pPr>
      <w:r>
        <w:t>des besoins de l’enfant (alimentaires, habillement, santé, frais de scolarité, transport …).</w:t>
      </w:r>
    </w:p>
    <w:p w:rsidR="003A34DA" w:rsidRDefault="003A34DA" w:rsidP="003A34DA">
      <w:pPr>
        <w:pStyle w:val="Titre1"/>
      </w:pPr>
      <w:r>
        <w:t>Parole de familles</w:t>
      </w:r>
    </w:p>
    <w:p w:rsidR="003A34DA" w:rsidRDefault="009850CA" w:rsidP="003A34DA">
      <w:r>
        <w:t>« </w:t>
      </w:r>
      <w:r w:rsidR="003A34DA">
        <w:t xml:space="preserve">Je me permets d’écrire ce texte, car nous étions gérés par l’Udaf de l’Essonne. </w:t>
      </w:r>
    </w:p>
    <w:p w:rsidR="003A34DA" w:rsidRDefault="003A34DA" w:rsidP="003A34DA">
      <w:r>
        <w:t xml:space="preserve">En 2009, nous étions dans un studio, mes trois enfants et moi. Notre conseillère gérait tous nos dossiers Caf, ainsi que nos dépenses et nos finances. Jusqu’à ce que nous déménagions en 2014, elle a été adorable avec nous, bienveillante. </w:t>
      </w:r>
    </w:p>
    <w:p w:rsidR="003A34DA" w:rsidRDefault="003A34DA" w:rsidP="003A34DA">
      <w:r>
        <w:t>Elle n’a porté aucun jugement sur notre situation, au contraire elle nous a toujours conseillés. Nous tenions à la remercier sincèrement pour tout, durant ces 15 années, elle nous a épaulé</w:t>
      </w:r>
      <w:r w:rsidR="009850CA">
        <w:t>s et également fait grandir. »</w:t>
      </w:r>
    </w:p>
    <w:p w:rsidR="009850CA" w:rsidRDefault="009850CA" w:rsidP="009850CA">
      <w:r>
        <w:t>« </w:t>
      </w:r>
      <w:r>
        <w:t>La mesure AGBF m’a permis de pourvoir faire des économies, d'avoir confiance en moi pour gérer mon budget avec l'aide de ma référente, qui est à l'écoute et sans être dans le jugement comme on pourrait le penser.</w:t>
      </w:r>
      <w:r>
        <w:t> »</w:t>
      </w:r>
    </w:p>
    <w:p w:rsidR="009850CA" w:rsidRDefault="009850CA" w:rsidP="009850CA">
      <w:r>
        <w:t>« </w:t>
      </w:r>
      <w:r>
        <w:t>Ma référente m’a beaucoup aidée aussi au niveau administratif et a faire aboutir mes démarches qu</w:t>
      </w:r>
      <w:r>
        <w:t>i ont pris énormément de temps. »</w:t>
      </w:r>
    </w:p>
    <w:p w:rsidR="009850CA" w:rsidRDefault="009850CA" w:rsidP="009850CA">
      <w:r>
        <w:t>« </w:t>
      </w:r>
      <w:r>
        <w:t>Je me suis sentie à l’aise avec la mesure.</w:t>
      </w:r>
      <w:r>
        <w:t xml:space="preserve"> </w:t>
      </w:r>
      <w:r>
        <w:t>Donc n’hésitez pas à le faire, ça peut vous enlever une épine du pied et vous faire repartir sur de bonnes bases »</w:t>
      </w:r>
    </w:p>
    <w:p w:rsidR="003A34DA" w:rsidRDefault="003A34DA" w:rsidP="003A34DA">
      <w:pPr>
        <w:pStyle w:val="Titre1"/>
      </w:pPr>
      <w:r>
        <w:t>Le pôle de consultation des familles : la parole des familles recueillie par questionnaire</w:t>
      </w:r>
    </w:p>
    <w:p w:rsidR="003A34DA" w:rsidRDefault="003A34DA" w:rsidP="003A34DA">
      <w:r>
        <w:t xml:space="preserve">Le premier questionnaire avait pour thème  “la communication avec les familles”. </w:t>
      </w:r>
    </w:p>
    <w:p w:rsidR="003A34DA" w:rsidRDefault="003A34DA" w:rsidP="003A34DA">
      <w:r>
        <w:t xml:space="preserve">Nous avons interrogé 150 foyers, et obtenu 117 réponses. </w:t>
      </w:r>
    </w:p>
    <w:p w:rsidR="003A34DA" w:rsidRDefault="003A34DA" w:rsidP="003A34DA">
      <w:r>
        <w:t xml:space="preserve">Les chiffres importants : </w:t>
      </w:r>
    </w:p>
    <w:p w:rsidR="003A34DA" w:rsidRDefault="003A34DA" w:rsidP="003A34DA">
      <w:pPr>
        <w:pStyle w:val="Paragraphedeliste"/>
        <w:numPr>
          <w:ilvl w:val="0"/>
          <w:numId w:val="8"/>
        </w:numPr>
      </w:pPr>
      <w:r>
        <w:t>94,9 % des familles se sentent en confiance ;</w:t>
      </w:r>
    </w:p>
    <w:p w:rsidR="003A34DA" w:rsidRDefault="003A34DA" w:rsidP="003A34DA">
      <w:pPr>
        <w:pStyle w:val="Paragraphedeliste"/>
        <w:numPr>
          <w:ilvl w:val="0"/>
          <w:numId w:val="8"/>
        </w:numPr>
      </w:pPr>
      <w:r>
        <w:t>92,3 % des familles jugent le délai de réponse raisonnable ;</w:t>
      </w:r>
    </w:p>
    <w:p w:rsidR="003A34DA" w:rsidRDefault="003A34DA" w:rsidP="003A34DA">
      <w:pPr>
        <w:pStyle w:val="Paragraphedeliste"/>
        <w:numPr>
          <w:ilvl w:val="0"/>
          <w:numId w:val="8"/>
        </w:numPr>
      </w:pPr>
      <w:r>
        <w:lastRenderedPageBreak/>
        <w:t>92,3 % des familles pensent que les visites à domicile facilitent les échanges ;</w:t>
      </w:r>
    </w:p>
    <w:p w:rsidR="003A34DA" w:rsidRDefault="003A34DA" w:rsidP="003A34DA">
      <w:pPr>
        <w:pStyle w:val="Paragraphedeliste"/>
        <w:numPr>
          <w:ilvl w:val="0"/>
          <w:numId w:val="8"/>
        </w:numPr>
      </w:pPr>
      <w:r>
        <w:t>94,9 % des familles se sentent écoutées.</w:t>
      </w:r>
    </w:p>
    <w:p w:rsidR="003A34DA" w:rsidRDefault="003A34DA" w:rsidP="003A34DA">
      <w:r>
        <w:t>Les chiffres indiquent également que 83,8 % des familles n’ont pas connaissance du service de réclamations de l’Udaf, à savoir : reclamations-satisfactions@udaf91.fr. Le service s’engage à mieux faire connaî</w:t>
      </w:r>
      <w:r>
        <w:t>tre ce mode de réclamation ou d</w:t>
      </w:r>
      <w:r>
        <w:t>e</w:t>
      </w:r>
      <w:r>
        <w:t xml:space="preserve"> </w:t>
      </w:r>
      <w:r>
        <w:t>proposition d’amélioration.</w:t>
      </w:r>
    </w:p>
    <w:p w:rsidR="003A34DA" w:rsidRDefault="003A34DA" w:rsidP="003A34DA">
      <w:r>
        <w:t xml:space="preserve">L’enquête révèle également que 47,9 % des familles ont changé de délégué durant leur accompagnement, et la majorité en est satisfaite. Toutefois, certaines ont pu confier : </w:t>
      </w:r>
    </w:p>
    <w:p w:rsidR="003A34DA" w:rsidRDefault="003A34DA" w:rsidP="003A34DA">
      <w:pPr>
        <w:pStyle w:val="Paragraphedeliste"/>
        <w:numPr>
          <w:ilvl w:val="0"/>
          <w:numId w:val="7"/>
        </w:numPr>
      </w:pPr>
      <w:r>
        <w:t xml:space="preserve">« le changement a été compliqué car j’étais avec mon ancienne depuis longtemps » ; </w:t>
      </w:r>
    </w:p>
    <w:p w:rsidR="003A34DA" w:rsidRDefault="003A34DA" w:rsidP="003A34DA">
      <w:pPr>
        <w:pStyle w:val="Paragraphedeliste"/>
        <w:numPr>
          <w:ilvl w:val="0"/>
          <w:numId w:val="7"/>
        </w:numPr>
      </w:pPr>
      <w:r>
        <w:t>« c’est quelques fois déstabilisant car il faut réexpliquer la situation à chaque changement de référent ».</w:t>
      </w:r>
    </w:p>
    <w:p w:rsidR="003A34DA" w:rsidRDefault="003A34DA" w:rsidP="003A34DA">
      <w:r>
        <w:t>Nous sommes conscients que ces changements peuvent être difficilement vécus par les familles. Nous nous efforçons d’accompagner ces réorganisations de manière adaptée afin d’apporter de la sérénité aux usagers.</w:t>
      </w:r>
    </w:p>
    <w:p w:rsidR="003A34DA" w:rsidRDefault="00B85CA1" w:rsidP="00B85CA1">
      <w:pPr>
        <w:pStyle w:val="Titre1"/>
      </w:pPr>
      <w:r w:rsidRPr="00B85CA1">
        <w:t>Les contacts utiles</w:t>
      </w:r>
    </w:p>
    <w:p w:rsidR="00B85CA1" w:rsidRDefault="00B85CA1" w:rsidP="00B85CA1">
      <w:r>
        <w:t xml:space="preserve">Le service AGBF est joignable par courriel à l’adresse: agbf@udaf91.fr </w:t>
      </w:r>
    </w:p>
    <w:p w:rsidR="00B85CA1" w:rsidRDefault="00B85CA1" w:rsidP="00B85CA1">
      <w:r>
        <w:t xml:space="preserve">Vous pouvez nous adresser vos réclamations et propositions d’amélioration à l’adresse mail : </w:t>
      </w:r>
      <w:hyperlink r:id="rId6" w:history="1">
        <w:r w:rsidR="005243AA" w:rsidRPr="0014289E">
          <w:rPr>
            <w:rStyle w:val="Lienhypertexte"/>
          </w:rPr>
          <w:t>reclamations-satisfactions@udaf91.fr</w:t>
        </w:r>
      </w:hyperlink>
    </w:p>
    <w:p w:rsidR="005243AA" w:rsidRPr="00B85CA1" w:rsidRDefault="005243AA" w:rsidP="00B85CA1">
      <w:bookmarkStart w:id="0" w:name="_GoBack"/>
      <w:bookmarkEnd w:id="0"/>
    </w:p>
    <w:sectPr w:rsidR="005243AA" w:rsidRPr="00B85C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B60E0"/>
    <w:multiLevelType w:val="hybridMultilevel"/>
    <w:tmpl w:val="85126A78"/>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F52708"/>
    <w:multiLevelType w:val="hybridMultilevel"/>
    <w:tmpl w:val="18C6D0BC"/>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540F06"/>
    <w:multiLevelType w:val="hybridMultilevel"/>
    <w:tmpl w:val="3894F964"/>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D507884"/>
    <w:multiLevelType w:val="hybridMultilevel"/>
    <w:tmpl w:val="49C44F04"/>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1661B3D"/>
    <w:multiLevelType w:val="hybridMultilevel"/>
    <w:tmpl w:val="73F612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49F41D5"/>
    <w:multiLevelType w:val="hybridMultilevel"/>
    <w:tmpl w:val="B48A8C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F8E0FDE"/>
    <w:multiLevelType w:val="hybridMultilevel"/>
    <w:tmpl w:val="D28E39BC"/>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0152E72"/>
    <w:multiLevelType w:val="hybridMultilevel"/>
    <w:tmpl w:val="FD065926"/>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5"/>
  </w:num>
  <w:num w:numId="5">
    <w:abstractNumId w:val="1"/>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E12"/>
    <w:rsid w:val="00157E30"/>
    <w:rsid w:val="001860D7"/>
    <w:rsid w:val="00277B81"/>
    <w:rsid w:val="00342955"/>
    <w:rsid w:val="003A34DA"/>
    <w:rsid w:val="003F3E12"/>
    <w:rsid w:val="00423CB2"/>
    <w:rsid w:val="004C69A1"/>
    <w:rsid w:val="005243AA"/>
    <w:rsid w:val="00655D2E"/>
    <w:rsid w:val="00673E39"/>
    <w:rsid w:val="00700495"/>
    <w:rsid w:val="0070696D"/>
    <w:rsid w:val="009850CA"/>
    <w:rsid w:val="009A4FD4"/>
    <w:rsid w:val="00A11475"/>
    <w:rsid w:val="00B85CA1"/>
    <w:rsid w:val="00D734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0576C"/>
  <w15:chartTrackingRefBased/>
  <w15:docId w15:val="{49BEF006-E201-474E-952D-55AA7090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42955"/>
    <w:pPr>
      <w:keepNext/>
      <w:keepLines/>
      <w:spacing w:before="240" w:after="0"/>
      <w:outlineLvl w:val="0"/>
    </w:pPr>
    <w:rPr>
      <w:rFonts w:ascii="Arial Black" w:eastAsiaTheme="majorEastAsia" w:hAnsi="Arial Black" w:cstheme="majorBidi"/>
      <w:color w:val="002060"/>
      <w:sz w:val="32"/>
      <w:szCs w:val="32"/>
    </w:rPr>
  </w:style>
  <w:style w:type="paragraph" w:styleId="Titre2">
    <w:name w:val="heading 2"/>
    <w:basedOn w:val="Normal"/>
    <w:next w:val="Normal"/>
    <w:link w:val="Titre2Car"/>
    <w:uiPriority w:val="9"/>
    <w:semiHidden/>
    <w:unhideWhenUsed/>
    <w:qFormat/>
    <w:rsid w:val="00342955"/>
    <w:pPr>
      <w:keepNext/>
      <w:keepLines/>
      <w:spacing w:before="40" w:after="0"/>
      <w:outlineLvl w:val="1"/>
    </w:pPr>
    <w:rPr>
      <w:rFonts w:ascii="Arial Black" w:eastAsiaTheme="majorEastAsia" w:hAnsi="Arial Black" w:cstheme="majorBidi"/>
      <w:color w:val="FE4229"/>
      <w:sz w:val="24"/>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2955"/>
    <w:rPr>
      <w:rFonts w:ascii="Arial Black" w:eastAsiaTheme="majorEastAsia" w:hAnsi="Arial Black" w:cstheme="majorBidi"/>
      <w:color w:val="002060"/>
      <w:sz w:val="32"/>
      <w:szCs w:val="32"/>
    </w:rPr>
  </w:style>
  <w:style w:type="character" w:customStyle="1" w:styleId="Titre2Car">
    <w:name w:val="Titre 2 Car"/>
    <w:basedOn w:val="Policepardfaut"/>
    <w:link w:val="Titre2"/>
    <w:uiPriority w:val="9"/>
    <w:semiHidden/>
    <w:rsid w:val="00342955"/>
    <w:rPr>
      <w:rFonts w:ascii="Arial Black" w:eastAsiaTheme="majorEastAsia" w:hAnsi="Arial Black" w:cstheme="majorBidi"/>
      <w:color w:val="FE4229"/>
      <w:sz w:val="24"/>
      <w:szCs w:val="26"/>
    </w:rPr>
  </w:style>
  <w:style w:type="paragraph" w:styleId="Titre">
    <w:name w:val="Title"/>
    <w:basedOn w:val="Normal"/>
    <w:next w:val="Normal"/>
    <w:link w:val="TitreCar"/>
    <w:uiPriority w:val="10"/>
    <w:qFormat/>
    <w:rsid w:val="00673E39"/>
    <w:pPr>
      <w:spacing w:after="0" w:line="240" w:lineRule="auto"/>
      <w:contextualSpacing/>
    </w:pPr>
    <w:rPr>
      <w:rFonts w:ascii="Arial Black" w:eastAsiaTheme="majorEastAsia" w:hAnsi="Arial Black" w:cstheme="majorBidi"/>
      <w:color w:val="001A73"/>
      <w:spacing w:val="-10"/>
      <w:kern w:val="28"/>
      <w:sz w:val="40"/>
      <w:szCs w:val="56"/>
    </w:rPr>
  </w:style>
  <w:style w:type="character" w:customStyle="1" w:styleId="TitreCar">
    <w:name w:val="Titre Car"/>
    <w:basedOn w:val="Policepardfaut"/>
    <w:link w:val="Titre"/>
    <w:uiPriority w:val="10"/>
    <w:rsid w:val="00673E39"/>
    <w:rPr>
      <w:rFonts w:ascii="Arial Black" w:eastAsiaTheme="majorEastAsia" w:hAnsi="Arial Black" w:cstheme="majorBidi"/>
      <w:color w:val="001A73"/>
      <w:spacing w:val="-10"/>
      <w:kern w:val="28"/>
      <w:sz w:val="40"/>
      <w:szCs w:val="56"/>
    </w:rPr>
  </w:style>
  <w:style w:type="paragraph" w:styleId="Paragraphedeliste">
    <w:name w:val="List Paragraph"/>
    <w:basedOn w:val="Normal"/>
    <w:uiPriority w:val="34"/>
    <w:qFormat/>
    <w:rsid w:val="00423CB2"/>
    <w:pPr>
      <w:ind w:left="720"/>
      <w:contextualSpacing/>
    </w:pPr>
  </w:style>
  <w:style w:type="character" w:customStyle="1" w:styleId="oypena">
    <w:name w:val="oypena"/>
    <w:basedOn w:val="Policepardfaut"/>
    <w:rsid w:val="00D734F0"/>
  </w:style>
  <w:style w:type="character" w:styleId="Lienhypertexte">
    <w:name w:val="Hyperlink"/>
    <w:basedOn w:val="Policepardfaut"/>
    <w:uiPriority w:val="99"/>
    <w:unhideWhenUsed/>
    <w:rsid w:val="00D734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148112">
      <w:bodyDiv w:val="1"/>
      <w:marLeft w:val="0"/>
      <w:marRight w:val="0"/>
      <w:marTop w:val="0"/>
      <w:marBottom w:val="0"/>
      <w:divBdr>
        <w:top w:val="none" w:sz="0" w:space="0" w:color="auto"/>
        <w:left w:val="none" w:sz="0" w:space="0" w:color="auto"/>
        <w:bottom w:val="none" w:sz="0" w:space="0" w:color="auto"/>
        <w:right w:val="none" w:sz="0" w:space="0" w:color="auto"/>
      </w:divBdr>
    </w:div>
    <w:div w:id="339552890">
      <w:bodyDiv w:val="1"/>
      <w:marLeft w:val="0"/>
      <w:marRight w:val="0"/>
      <w:marTop w:val="0"/>
      <w:marBottom w:val="0"/>
      <w:divBdr>
        <w:top w:val="none" w:sz="0" w:space="0" w:color="auto"/>
        <w:left w:val="none" w:sz="0" w:space="0" w:color="auto"/>
        <w:bottom w:val="none" w:sz="0" w:space="0" w:color="auto"/>
        <w:right w:val="none" w:sz="0" w:space="0" w:color="auto"/>
      </w:divBdr>
    </w:div>
    <w:div w:id="486554433">
      <w:bodyDiv w:val="1"/>
      <w:marLeft w:val="0"/>
      <w:marRight w:val="0"/>
      <w:marTop w:val="0"/>
      <w:marBottom w:val="0"/>
      <w:divBdr>
        <w:top w:val="none" w:sz="0" w:space="0" w:color="auto"/>
        <w:left w:val="none" w:sz="0" w:space="0" w:color="auto"/>
        <w:bottom w:val="none" w:sz="0" w:space="0" w:color="auto"/>
        <w:right w:val="none" w:sz="0" w:space="0" w:color="auto"/>
      </w:divBdr>
    </w:div>
    <w:div w:id="756243156">
      <w:bodyDiv w:val="1"/>
      <w:marLeft w:val="0"/>
      <w:marRight w:val="0"/>
      <w:marTop w:val="0"/>
      <w:marBottom w:val="0"/>
      <w:divBdr>
        <w:top w:val="none" w:sz="0" w:space="0" w:color="auto"/>
        <w:left w:val="none" w:sz="0" w:space="0" w:color="auto"/>
        <w:bottom w:val="none" w:sz="0" w:space="0" w:color="auto"/>
        <w:right w:val="none" w:sz="0" w:space="0" w:color="auto"/>
      </w:divBdr>
    </w:div>
    <w:div w:id="891231972">
      <w:bodyDiv w:val="1"/>
      <w:marLeft w:val="0"/>
      <w:marRight w:val="0"/>
      <w:marTop w:val="0"/>
      <w:marBottom w:val="0"/>
      <w:divBdr>
        <w:top w:val="none" w:sz="0" w:space="0" w:color="auto"/>
        <w:left w:val="none" w:sz="0" w:space="0" w:color="auto"/>
        <w:bottom w:val="none" w:sz="0" w:space="0" w:color="auto"/>
        <w:right w:val="none" w:sz="0" w:space="0" w:color="auto"/>
      </w:divBdr>
    </w:div>
    <w:div w:id="987398006">
      <w:bodyDiv w:val="1"/>
      <w:marLeft w:val="0"/>
      <w:marRight w:val="0"/>
      <w:marTop w:val="0"/>
      <w:marBottom w:val="0"/>
      <w:divBdr>
        <w:top w:val="none" w:sz="0" w:space="0" w:color="auto"/>
        <w:left w:val="none" w:sz="0" w:space="0" w:color="auto"/>
        <w:bottom w:val="none" w:sz="0" w:space="0" w:color="auto"/>
        <w:right w:val="none" w:sz="0" w:space="0" w:color="auto"/>
      </w:divBdr>
    </w:div>
    <w:div w:id="1054037022">
      <w:bodyDiv w:val="1"/>
      <w:marLeft w:val="0"/>
      <w:marRight w:val="0"/>
      <w:marTop w:val="0"/>
      <w:marBottom w:val="0"/>
      <w:divBdr>
        <w:top w:val="none" w:sz="0" w:space="0" w:color="auto"/>
        <w:left w:val="none" w:sz="0" w:space="0" w:color="auto"/>
        <w:bottom w:val="none" w:sz="0" w:space="0" w:color="auto"/>
        <w:right w:val="none" w:sz="0" w:space="0" w:color="auto"/>
      </w:divBdr>
    </w:div>
    <w:div w:id="1145394648">
      <w:bodyDiv w:val="1"/>
      <w:marLeft w:val="0"/>
      <w:marRight w:val="0"/>
      <w:marTop w:val="0"/>
      <w:marBottom w:val="0"/>
      <w:divBdr>
        <w:top w:val="none" w:sz="0" w:space="0" w:color="auto"/>
        <w:left w:val="none" w:sz="0" w:space="0" w:color="auto"/>
        <w:bottom w:val="none" w:sz="0" w:space="0" w:color="auto"/>
        <w:right w:val="none" w:sz="0" w:space="0" w:color="auto"/>
      </w:divBdr>
    </w:div>
    <w:div w:id="1211186996">
      <w:bodyDiv w:val="1"/>
      <w:marLeft w:val="0"/>
      <w:marRight w:val="0"/>
      <w:marTop w:val="0"/>
      <w:marBottom w:val="0"/>
      <w:divBdr>
        <w:top w:val="none" w:sz="0" w:space="0" w:color="auto"/>
        <w:left w:val="none" w:sz="0" w:space="0" w:color="auto"/>
        <w:bottom w:val="none" w:sz="0" w:space="0" w:color="auto"/>
        <w:right w:val="none" w:sz="0" w:space="0" w:color="auto"/>
      </w:divBdr>
    </w:div>
    <w:div w:id="1220088367">
      <w:bodyDiv w:val="1"/>
      <w:marLeft w:val="0"/>
      <w:marRight w:val="0"/>
      <w:marTop w:val="0"/>
      <w:marBottom w:val="0"/>
      <w:divBdr>
        <w:top w:val="none" w:sz="0" w:space="0" w:color="auto"/>
        <w:left w:val="none" w:sz="0" w:space="0" w:color="auto"/>
        <w:bottom w:val="none" w:sz="0" w:space="0" w:color="auto"/>
        <w:right w:val="none" w:sz="0" w:space="0" w:color="auto"/>
      </w:divBdr>
    </w:div>
    <w:div w:id="1248006023">
      <w:bodyDiv w:val="1"/>
      <w:marLeft w:val="0"/>
      <w:marRight w:val="0"/>
      <w:marTop w:val="0"/>
      <w:marBottom w:val="0"/>
      <w:divBdr>
        <w:top w:val="none" w:sz="0" w:space="0" w:color="auto"/>
        <w:left w:val="none" w:sz="0" w:space="0" w:color="auto"/>
        <w:bottom w:val="none" w:sz="0" w:space="0" w:color="auto"/>
        <w:right w:val="none" w:sz="0" w:space="0" w:color="auto"/>
      </w:divBdr>
    </w:div>
    <w:div w:id="1753232920">
      <w:bodyDiv w:val="1"/>
      <w:marLeft w:val="0"/>
      <w:marRight w:val="0"/>
      <w:marTop w:val="0"/>
      <w:marBottom w:val="0"/>
      <w:divBdr>
        <w:top w:val="none" w:sz="0" w:space="0" w:color="auto"/>
        <w:left w:val="none" w:sz="0" w:space="0" w:color="auto"/>
        <w:bottom w:val="none" w:sz="0" w:space="0" w:color="auto"/>
        <w:right w:val="none" w:sz="0" w:space="0" w:color="auto"/>
      </w:divBdr>
    </w:div>
    <w:div w:id="1763137190">
      <w:bodyDiv w:val="1"/>
      <w:marLeft w:val="0"/>
      <w:marRight w:val="0"/>
      <w:marTop w:val="0"/>
      <w:marBottom w:val="0"/>
      <w:divBdr>
        <w:top w:val="none" w:sz="0" w:space="0" w:color="auto"/>
        <w:left w:val="none" w:sz="0" w:space="0" w:color="auto"/>
        <w:bottom w:val="none" w:sz="0" w:space="0" w:color="auto"/>
        <w:right w:val="none" w:sz="0" w:space="0" w:color="auto"/>
      </w:divBdr>
    </w:div>
    <w:div w:id="2106072885">
      <w:bodyDiv w:val="1"/>
      <w:marLeft w:val="0"/>
      <w:marRight w:val="0"/>
      <w:marTop w:val="0"/>
      <w:marBottom w:val="0"/>
      <w:divBdr>
        <w:top w:val="none" w:sz="0" w:space="0" w:color="auto"/>
        <w:left w:val="none" w:sz="0" w:space="0" w:color="auto"/>
        <w:bottom w:val="none" w:sz="0" w:space="0" w:color="auto"/>
        <w:right w:val="none" w:sz="0" w:space="0" w:color="auto"/>
      </w:divBdr>
    </w:div>
    <w:div w:id="214735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lamations-satisfactions@udaf91.fr" TargetMode="External"/><Relationship Id="rId5" Type="http://schemas.openxmlformats.org/officeDocument/2006/relationships/hyperlink" Target="http://www.1000-premiers-jours.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1237</Words>
  <Characters>6806</Characters>
  <Application>Microsoft Office Word</Application>
  <DocSecurity>0</DocSecurity>
  <Lines>56</Lines>
  <Paragraphs>16</Paragraphs>
  <ScaleCrop>false</ScaleCrop>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MALPIN Adeline</dc:creator>
  <cp:keywords/>
  <dc:description/>
  <cp:lastModifiedBy>MALPIN Adeline</cp:lastModifiedBy>
  <cp:revision>14</cp:revision>
  <dcterms:created xsi:type="dcterms:W3CDTF">2025-06-19T07:05:00Z</dcterms:created>
  <dcterms:modified xsi:type="dcterms:W3CDTF">2025-06-19T07:14:00Z</dcterms:modified>
</cp:coreProperties>
</file>